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8D04" w14:textId="77777777" w:rsidR="00753209" w:rsidRDefault="00753209" w:rsidP="00753209">
      <w:pPr>
        <w:pStyle w:val="Heading2"/>
      </w:pPr>
      <w:r>
        <w:t>Strategies for Schools, Families, and Communities to Promote Healthy Dietary Behaviors</w:t>
      </w:r>
    </w:p>
    <w:p w14:paraId="390216C3" w14:textId="77777777" w:rsidR="00753209" w:rsidRDefault="00753209" w:rsidP="00753209">
      <w:r>
        <w:t xml:space="preserve">Schools, families, and communities all have an important role and opportunity to play in fostering healthy eating habits now and in the future. Parents and guardians can model healthy dietary behaviors, for example, by drinking water instead of sugary drinks; sugary drinks are still the leading source of added sugar for students. Families can also involve their children and adolescents in meal planning and grocery shopping, jointly selecting healthy food and beverage options for the home. Parents/guardians who are able can also volunteer to serve on the school wellness committee or school health teams that are addressing healthy eating. </w:t>
      </w:r>
    </w:p>
    <w:p w14:paraId="202FF9D4" w14:textId="77777777" w:rsidR="00753209" w:rsidRDefault="00753209" w:rsidP="00753209">
      <w:r>
        <w:t>Schools are often the setting of two of the three meals students eat during the school week, so they also have a vital role to play in promoting a healthy</w:t>
      </w:r>
      <w:r>
        <w:rPr>
          <w:rFonts w:ascii="Times New Roman" w:hAnsi="Times New Roman" w:cs="Times New Roman"/>
        </w:rPr>
        <w:t> </w:t>
      </w:r>
      <w:r>
        <w:t>school nutrition environment that provides students access to nutritious foods and beverages displayed in an appealing manner. Schools can use strategies like making free drinking water easily</w:t>
      </w:r>
      <w:r>
        <w:rPr>
          <w:rFonts w:ascii="Times New Roman" w:hAnsi="Times New Roman" w:cs="Times New Roman"/>
        </w:rPr>
        <w:t> </w:t>
      </w:r>
      <w:r>
        <w:t xml:space="preserve">available during the school day and follow Smart Snacks in School nutrition standards for foods and beverages sold in vending machines and cafeteria </w:t>
      </w:r>
      <w:r>
        <w:rPr>
          <w:rFonts w:ascii="Montserrat" w:hAnsi="Montserrat" w:cs="Montserrat"/>
        </w:rPr>
        <w:t>à</w:t>
      </w:r>
      <w:r>
        <w:t xml:space="preserve"> la carte lines. There are also opportunities for schools to provide health education on the benefits of consuming healthy foods and beverages. For example, schools can consider Healthy School Meals for All (i.e., free school meals for all students) and “alternative” breakfast models such as “grab and go,” to make meals more accessible</w:t>
      </w:r>
      <w:r>
        <w:rPr>
          <w:rFonts w:ascii="Times New Roman" w:hAnsi="Times New Roman" w:cs="Times New Roman"/>
        </w:rPr>
        <w:t> </w:t>
      </w:r>
      <w:r>
        <w:t xml:space="preserve">to high school students. To make healthy options more appealing and increase the likelihood that students will choose them, schools can support school nutrition staff by providing chef training, assistance with recipe development, and taste tests of new menu items.   </w:t>
      </w:r>
    </w:p>
    <w:p w14:paraId="6B8FFC53" w14:textId="75416E87" w:rsidR="00753209" w:rsidRDefault="00753209" w:rsidP="00753209">
      <w:r>
        <w:t xml:space="preserve">Schools can also work closely with students’ families and community organizations to ensure the messages students receive about healthy eating are clear and consistent. Communities can develop messaging campaigns and have healthy recipe demonstrations in grocery stores and at community events to reinforce the message about the importance of healthy dietary behaviors and provide support for implementing them. </w:t>
      </w:r>
    </w:p>
    <w:p w14:paraId="6A3A2A6D" w14:textId="77777777" w:rsidR="00753209" w:rsidRDefault="00753209">
      <w:r>
        <w:br w:type="page"/>
      </w:r>
    </w:p>
    <w:p w14:paraId="49E28D85" w14:textId="2A5637AB" w:rsidR="00753209" w:rsidRPr="00753209" w:rsidRDefault="00753209" w:rsidP="00753209">
      <w:pPr>
        <w:rPr>
          <w:b/>
          <w:bCs/>
        </w:rPr>
      </w:pPr>
      <w:r>
        <w:rPr>
          <w:b/>
          <w:bCs/>
          <w:noProof/>
        </w:rPr>
        <w:lastRenderedPageBreak/>
        <mc:AlternateContent>
          <mc:Choice Requires="wps">
            <w:drawing>
              <wp:anchor distT="0" distB="0" distL="114300" distR="114300" simplePos="0" relativeHeight="251659264" behindDoc="0" locked="0" layoutInCell="1" allowOverlap="1" wp14:anchorId="48A26261" wp14:editId="4C62E963">
                <wp:simplePos x="0" y="0"/>
                <wp:positionH relativeFrom="margin">
                  <wp:posOffset>-238125</wp:posOffset>
                </wp:positionH>
                <wp:positionV relativeFrom="paragraph">
                  <wp:posOffset>-186276</wp:posOffset>
                </wp:positionV>
                <wp:extent cx="6394026" cy="3020907"/>
                <wp:effectExtent l="0" t="0" r="26035" b="27305"/>
                <wp:wrapNone/>
                <wp:docPr id="1306623670" name="Rectangle 1"/>
                <wp:cNvGraphicFramePr/>
                <a:graphic xmlns:a="http://schemas.openxmlformats.org/drawingml/2006/main">
                  <a:graphicData uri="http://schemas.microsoft.com/office/word/2010/wordprocessingShape">
                    <wps:wsp>
                      <wps:cNvSpPr/>
                      <wps:spPr>
                        <a:xfrm>
                          <a:off x="0" y="0"/>
                          <a:ext cx="6394026" cy="302090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0A71C" id="Rectangle 1" o:spid="_x0000_s1026" style="position:absolute;margin-left:-18.75pt;margin-top:-14.65pt;width:503.45pt;height:237.8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" filled="f" strokecolor="black [3213]" strokeweight="1pt">
                <w10:wrap anchorx="margin"/>
              </v:rect>
            </w:pict>
          </mc:Fallback>
        </mc:AlternateContent>
      </w:r>
      <w:r w:rsidRPr="00753209">
        <w:rPr>
          <w:b/>
          <w:bCs/>
        </w:rPr>
        <w:t>Cultivating Wellness: Pattonville Students Explore the Science of Nutrition and Health</w:t>
      </w:r>
    </w:p>
    <w:p w14:paraId="44330B33" w14:textId="4BE46A5C" w:rsidR="00753209" w:rsidRDefault="00753209" w:rsidP="00753209">
      <w:r>
        <w:t xml:space="preserve">Missouri’s Pattonville School District established school gardens, greenhouse operations, and hydroponic systems to bring fresh food production directly to its campus to address healthy eating and food insecurity.  These resources are part of the high school’s science and technology classes. Schools have also integrated nutrition education in their academic curriculum, learning more about the science of taste and discovering how fresh food impacts health. As part of this learning experience, they practice culinary techniques to reduce sodium intake, such as substituting flavorful, homegrown herbs and peppers for salt, in cooking. Harvest from the garden has fed local families in need.   </w:t>
      </w:r>
    </w:p>
    <w:p w14:paraId="7AE22914" w14:textId="77777777" w:rsidR="006E73DD" w:rsidRDefault="006E73DD"/>
    <w:sectPr w:rsidR="006E7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panose1 w:val="00000000000000000000"/>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09"/>
    <w:rsid w:val="003F6E0A"/>
    <w:rsid w:val="004E70E0"/>
    <w:rsid w:val="006E73DD"/>
    <w:rsid w:val="00753209"/>
    <w:rsid w:val="007D745B"/>
    <w:rsid w:val="00C634D1"/>
    <w:rsid w:val="00E7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D1D0"/>
  <w15:chartTrackingRefBased/>
  <w15:docId w15:val="{CFF151C9-569D-4A00-ABA9-FE6B1892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0A"/>
  </w:style>
  <w:style w:type="paragraph" w:styleId="Heading1">
    <w:name w:val="heading 1"/>
    <w:basedOn w:val="Normal"/>
    <w:next w:val="Normal"/>
    <w:link w:val="Heading1Char"/>
    <w:uiPriority w:val="9"/>
    <w:qFormat/>
    <w:rsid w:val="003F6E0A"/>
    <w:pPr>
      <w:keepNext/>
      <w:keepLines/>
      <w:spacing w:before="360" w:after="80"/>
      <w:outlineLvl w:val="0"/>
    </w:pPr>
    <w:rPr>
      <w:rFonts w:asciiTheme="majorHAnsi" w:eastAsiaTheme="majorEastAsia" w:hAnsiTheme="majorHAnsi" w:cstheme="majorBidi"/>
      <w:color w:val="004189" w:themeColor="accent1" w:themeShade="BF"/>
      <w:sz w:val="40"/>
      <w:szCs w:val="40"/>
    </w:rPr>
  </w:style>
  <w:style w:type="paragraph" w:styleId="Heading2">
    <w:name w:val="heading 2"/>
    <w:basedOn w:val="Normal"/>
    <w:next w:val="Normal"/>
    <w:link w:val="Heading2Char"/>
    <w:uiPriority w:val="9"/>
    <w:unhideWhenUsed/>
    <w:qFormat/>
    <w:rsid w:val="003F6E0A"/>
    <w:pPr>
      <w:keepNext/>
      <w:keepLines/>
      <w:spacing w:before="160" w:after="80"/>
      <w:outlineLvl w:val="1"/>
    </w:pPr>
    <w:rPr>
      <w:rFonts w:asciiTheme="majorHAnsi" w:eastAsiaTheme="majorEastAsia" w:hAnsiTheme="majorHAnsi" w:cstheme="majorBidi"/>
      <w:color w:val="004189" w:themeColor="accent1" w:themeShade="BF"/>
      <w:sz w:val="32"/>
      <w:szCs w:val="32"/>
    </w:rPr>
  </w:style>
  <w:style w:type="paragraph" w:styleId="Heading3">
    <w:name w:val="heading 3"/>
    <w:basedOn w:val="Normal"/>
    <w:next w:val="Normal"/>
    <w:link w:val="Heading3Char"/>
    <w:uiPriority w:val="9"/>
    <w:semiHidden/>
    <w:unhideWhenUsed/>
    <w:qFormat/>
    <w:rsid w:val="003F6E0A"/>
    <w:pPr>
      <w:keepNext/>
      <w:keepLines/>
      <w:spacing w:before="160" w:after="80"/>
      <w:outlineLvl w:val="2"/>
    </w:pPr>
    <w:rPr>
      <w:rFonts w:eastAsiaTheme="majorEastAsia" w:cstheme="majorBidi"/>
      <w:color w:val="004189" w:themeColor="accent1" w:themeShade="BF"/>
      <w:sz w:val="28"/>
      <w:szCs w:val="28"/>
    </w:rPr>
  </w:style>
  <w:style w:type="paragraph" w:styleId="Heading4">
    <w:name w:val="heading 4"/>
    <w:basedOn w:val="Normal"/>
    <w:next w:val="Normal"/>
    <w:link w:val="Heading4Char"/>
    <w:uiPriority w:val="9"/>
    <w:semiHidden/>
    <w:unhideWhenUsed/>
    <w:qFormat/>
    <w:rsid w:val="003F6E0A"/>
    <w:pPr>
      <w:keepNext/>
      <w:keepLines/>
      <w:spacing w:before="80" w:after="40"/>
      <w:outlineLvl w:val="3"/>
    </w:pPr>
    <w:rPr>
      <w:rFonts w:eastAsiaTheme="majorEastAsia" w:cstheme="majorBidi"/>
      <w:i/>
      <w:iCs/>
      <w:color w:val="004189" w:themeColor="accent1" w:themeShade="BF"/>
    </w:rPr>
  </w:style>
  <w:style w:type="paragraph" w:styleId="Heading5">
    <w:name w:val="heading 5"/>
    <w:basedOn w:val="Normal"/>
    <w:next w:val="Normal"/>
    <w:link w:val="Heading5Char"/>
    <w:uiPriority w:val="9"/>
    <w:semiHidden/>
    <w:unhideWhenUsed/>
    <w:qFormat/>
    <w:rsid w:val="003F6E0A"/>
    <w:pPr>
      <w:keepNext/>
      <w:keepLines/>
      <w:spacing w:before="80" w:after="40"/>
      <w:outlineLvl w:val="4"/>
    </w:pPr>
    <w:rPr>
      <w:rFonts w:eastAsiaTheme="majorEastAsia" w:cstheme="majorBidi"/>
      <w:color w:val="004189" w:themeColor="accent1" w:themeShade="BF"/>
    </w:rPr>
  </w:style>
  <w:style w:type="paragraph" w:styleId="Heading6">
    <w:name w:val="heading 6"/>
    <w:basedOn w:val="Normal"/>
    <w:next w:val="Normal"/>
    <w:link w:val="Heading6Char"/>
    <w:uiPriority w:val="9"/>
    <w:semiHidden/>
    <w:unhideWhenUsed/>
    <w:qFormat/>
    <w:rsid w:val="003F6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E0A"/>
    <w:rPr>
      <w:rFonts w:asciiTheme="majorHAnsi" w:eastAsiaTheme="majorEastAsia" w:hAnsiTheme="majorHAnsi" w:cstheme="majorBidi"/>
      <w:color w:val="004189" w:themeColor="accent1" w:themeShade="BF"/>
      <w:sz w:val="40"/>
      <w:szCs w:val="40"/>
    </w:rPr>
  </w:style>
  <w:style w:type="character" w:customStyle="1" w:styleId="Heading2Char">
    <w:name w:val="Heading 2 Char"/>
    <w:basedOn w:val="DefaultParagraphFont"/>
    <w:link w:val="Heading2"/>
    <w:uiPriority w:val="9"/>
    <w:rsid w:val="003F6E0A"/>
    <w:rPr>
      <w:rFonts w:asciiTheme="majorHAnsi" w:eastAsiaTheme="majorEastAsia" w:hAnsiTheme="majorHAnsi" w:cstheme="majorBidi"/>
      <w:color w:val="004189" w:themeColor="accent1" w:themeShade="BF"/>
      <w:sz w:val="32"/>
      <w:szCs w:val="32"/>
    </w:rPr>
  </w:style>
  <w:style w:type="character" w:customStyle="1" w:styleId="Heading3Char">
    <w:name w:val="Heading 3 Char"/>
    <w:basedOn w:val="DefaultParagraphFont"/>
    <w:link w:val="Heading3"/>
    <w:uiPriority w:val="9"/>
    <w:semiHidden/>
    <w:rsid w:val="003F6E0A"/>
    <w:rPr>
      <w:rFonts w:eastAsiaTheme="majorEastAsia" w:cstheme="majorBidi"/>
      <w:color w:val="004189" w:themeColor="accent1" w:themeShade="BF"/>
      <w:sz w:val="28"/>
      <w:szCs w:val="28"/>
    </w:rPr>
  </w:style>
  <w:style w:type="character" w:customStyle="1" w:styleId="Heading4Char">
    <w:name w:val="Heading 4 Char"/>
    <w:basedOn w:val="DefaultParagraphFont"/>
    <w:link w:val="Heading4"/>
    <w:uiPriority w:val="9"/>
    <w:semiHidden/>
    <w:rsid w:val="003F6E0A"/>
    <w:rPr>
      <w:rFonts w:eastAsiaTheme="majorEastAsia" w:cstheme="majorBidi"/>
      <w:i/>
      <w:iCs/>
      <w:color w:val="004189" w:themeColor="accent1" w:themeShade="BF"/>
    </w:rPr>
  </w:style>
  <w:style w:type="character" w:customStyle="1" w:styleId="Heading5Char">
    <w:name w:val="Heading 5 Char"/>
    <w:basedOn w:val="DefaultParagraphFont"/>
    <w:link w:val="Heading5"/>
    <w:uiPriority w:val="9"/>
    <w:semiHidden/>
    <w:rsid w:val="003F6E0A"/>
    <w:rPr>
      <w:rFonts w:eastAsiaTheme="majorEastAsia" w:cstheme="majorBidi"/>
      <w:color w:val="004189" w:themeColor="accent1" w:themeShade="BF"/>
    </w:rPr>
  </w:style>
  <w:style w:type="character" w:customStyle="1" w:styleId="Heading6Char">
    <w:name w:val="Heading 6 Char"/>
    <w:basedOn w:val="DefaultParagraphFont"/>
    <w:link w:val="Heading6"/>
    <w:uiPriority w:val="9"/>
    <w:semiHidden/>
    <w:rsid w:val="003F6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E0A"/>
    <w:rPr>
      <w:rFonts w:eastAsiaTheme="majorEastAsia" w:cstheme="majorBidi"/>
      <w:color w:val="272727" w:themeColor="text1" w:themeTint="D8"/>
    </w:rPr>
  </w:style>
  <w:style w:type="paragraph" w:styleId="Title">
    <w:name w:val="Title"/>
    <w:basedOn w:val="Normal"/>
    <w:next w:val="Normal"/>
    <w:link w:val="TitleChar"/>
    <w:uiPriority w:val="10"/>
    <w:qFormat/>
    <w:rsid w:val="003F6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E0A"/>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F6E0A"/>
    <w:pPr>
      <w:ind w:left="720"/>
      <w:contextualSpacing/>
    </w:pPr>
  </w:style>
  <w:style w:type="paragraph" w:styleId="Quote">
    <w:name w:val="Quote"/>
    <w:basedOn w:val="Normal"/>
    <w:next w:val="Normal"/>
    <w:link w:val="QuoteChar"/>
    <w:uiPriority w:val="29"/>
    <w:qFormat/>
    <w:rsid w:val="003F6E0A"/>
    <w:pPr>
      <w:spacing w:before="160"/>
      <w:jc w:val="center"/>
    </w:pPr>
    <w:rPr>
      <w:i/>
      <w:iCs/>
      <w:color w:val="404040" w:themeColor="text1" w:themeTint="BF"/>
    </w:rPr>
  </w:style>
  <w:style w:type="character" w:customStyle="1" w:styleId="QuoteChar">
    <w:name w:val="Quote Char"/>
    <w:basedOn w:val="DefaultParagraphFont"/>
    <w:link w:val="Quote"/>
    <w:uiPriority w:val="29"/>
    <w:rsid w:val="003F6E0A"/>
    <w:rPr>
      <w:i/>
      <w:iCs/>
      <w:color w:val="404040" w:themeColor="text1" w:themeTint="BF"/>
    </w:rPr>
  </w:style>
  <w:style w:type="paragraph" w:styleId="IntenseQuote">
    <w:name w:val="Intense Quote"/>
    <w:basedOn w:val="Normal"/>
    <w:next w:val="Normal"/>
    <w:link w:val="IntenseQuoteChar"/>
    <w:uiPriority w:val="30"/>
    <w:qFormat/>
    <w:rsid w:val="003F6E0A"/>
    <w:pPr>
      <w:pBdr>
        <w:top w:val="single" w:sz="4" w:space="10" w:color="004189" w:themeColor="accent1" w:themeShade="BF"/>
        <w:bottom w:val="single" w:sz="4" w:space="10" w:color="004189" w:themeColor="accent1" w:themeShade="BF"/>
      </w:pBdr>
      <w:spacing w:before="360" w:after="360"/>
      <w:ind w:left="864" w:right="864"/>
      <w:jc w:val="center"/>
    </w:pPr>
    <w:rPr>
      <w:i/>
      <w:iCs/>
      <w:color w:val="004189" w:themeColor="accent1" w:themeShade="BF"/>
    </w:rPr>
  </w:style>
  <w:style w:type="character" w:customStyle="1" w:styleId="IntenseQuoteChar">
    <w:name w:val="Intense Quote Char"/>
    <w:basedOn w:val="DefaultParagraphFont"/>
    <w:link w:val="IntenseQuote"/>
    <w:uiPriority w:val="30"/>
    <w:rsid w:val="003F6E0A"/>
    <w:rPr>
      <w:i/>
      <w:iCs/>
      <w:color w:val="004189" w:themeColor="accent1" w:themeShade="BF"/>
    </w:rPr>
  </w:style>
  <w:style w:type="character" w:styleId="IntenseEmphasis">
    <w:name w:val="Intense Emphasis"/>
    <w:basedOn w:val="DefaultParagraphFont"/>
    <w:uiPriority w:val="21"/>
    <w:qFormat/>
    <w:rsid w:val="003F6E0A"/>
    <w:rPr>
      <w:i/>
      <w:iCs/>
      <w:color w:val="004189" w:themeColor="accent1" w:themeShade="BF"/>
    </w:rPr>
  </w:style>
  <w:style w:type="character" w:styleId="IntenseReference">
    <w:name w:val="Intense Reference"/>
    <w:basedOn w:val="DefaultParagraphFont"/>
    <w:uiPriority w:val="32"/>
    <w:qFormat/>
    <w:rsid w:val="003F6E0A"/>
    <w:rPr>
      <w:b/>
      <w:bCs/>
      <w:smallCaps/>
      <w:color w:val="00418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DC One Branding (2024 and onwards)">
      <a:dk1>
        <a:sysClr val="windowText" lastClr="000000"/>
      </a:dk1>
      <a:lt1>
        <a:sysClr val="window" lastClr="FFFFFF"/>
      </a:lt1>
      <a:dk2>
        <a:srgbClr val="0E2841"/>
      </a:dk2>
      <a:lt2>
        <a:srgbClr val="E8E8E8"/>
      </a:lt2>
      <a:accent1>
        <a:srgbClr val="0057B7"/>
      </a:accent1>
      <a:accent2>
        <a:srgbClr val="00B1CE"/>
      </a:accent2>
      <a:accent3>
        <a:srgbClr val="722161"/>
      </a:accent3>
      <a:accent4>
        <a:srgbClr val="FFB24D"/>
      </a:accent4>
      <a:accent5>
        <a:srgbClr val="FB7E38"/>
      </a:accent5>
      <a:accent6>
        <a:srgbClr val="CC1B22"/>
      </a:accent6>
      <a:hlink>
        <a:srgbClr val="467886"/>
      </a:hlink>
      <a:folHlink>
        <a:srgbClr val="96607D"/>
      </a:folHlink>
    </a:clrScheme>
    <a:fontScheme name="CDC One Branding">
      <a:majorFont>
        <a:latin typeface="Roboto"/>
        <a:ea typeface=""/>
        <a:cs typeface=""/>
      </a:majorFont>
      <a:minorFont>
        <a:latin typeface="Nunito Sans 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 Emery</dc:creator>
  <cp:keywords/>
  <dc:description/>
  <cp:lastModifiedBy>Ann K. Emery</cp:lastModifiedBy>
  <cp:revision>1</cp:revision>
  <dcterms:created xsi:type="dcterms:W3CDTF">2026-07-23T03:06:00Z</dcterms:created>
  <dcterms:modified xsi:type="dcterms:W3CDTF">2026-07-23T03:11:00Z</dcterms:modified>
</cp:coreProperties>
</file>